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2BC" w:rsidP="00CD62BC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дело № 2-6</w:t>
      </w:r>
      <w:r w:rsidR="00B929A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-0501/2025</w:t>
      </w:r>
    </w:p>
    <w:p w:rsidR="00B929A4" w:rsidRPr="007A665F" w:rsidP="00B929A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резолютивная часть</w:t>
      </w:r>
    </w:p>
    <w:p w:rsidR="005C457F" w:rsidRPr="00BE36DE" w:rsidP="007A665F">
      <w:pPr>
        <w:tabs>
          <w:tab w:val="left" w:pos="864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7A665F" w:rsidP="007A665F">
      <w:pPr>
        <w:tabs>
          <w:tab w:val="left" w:pos="864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D62BC">
        <w:rPr>
          <w:rFonts w:ascii="Times New Roman" w:eastAsia="MS Mincho" w:hAnsi="Times New Roman" w:cs="Times New Roman"/>
          <w:sz w:val="28"/>
          <w:szCs w:val="28"/>
          <w:lang w:eastAsia="ru-RU"/>
        </w:rPr>
        <w:t>24</w:t>
      </w:r>
      <w:r w:rsidR="0079304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января 2025 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                       г. </w:t>
      </w:r>
      <w:r w:rsidRPr="007A665F"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BE36DE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CD62BC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A665F"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Pr="007A665F"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С.Т.</w:t>
      </w:r>
      <w:r w:rsidRPr="007A665F" w:rsidR="008478F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A665F"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Биктимирова, </w:t>
      </w:r>
    </w:p>
    <w:p w:rsidR="00335308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9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</w:t>
      </w:r>
      <w:r w:rsidR="00CD62BC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 Е.С.</w:t>
      </w:r>
      <w:r w:rsidR="007930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57B9" w:rsidP="007A66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Pr="007A665F"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седании гражданское дело </w:t>
      </w:r>
      <w:r w:rsidRPr="007A665F" w:rsidR="00DE3892">
        <w:rPr>
          <w:rFonts w:ascii="Times New Roman" w:hAnsi="Times New Roman" w:cs="Times New Roman"/>
          <w:sz w:val="28"/>
          <w:szCs w:val="28"/>
        </w:rPr>
        <w:t>по иску</w:t>
      </w:r>
      <w:r w:rsidRPr="007A665F"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="0079304F">
        <w:rPr>
          <w:rFonts w:ascii="Times New Roman" w:hAnsi="Times New Roman" w:cs="Times New Roman"/>
          <w:sz w:val="28"/>
          <w:szCs w:val="28"/>
        </w:rPr>
        <w:t xml:space="preserve">акционерного </w:t>
      </w:r>
      <w:r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7930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9304F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М***</w:t>
      </w:r>
      <w:r w:rsidR="005B2305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взыскании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по оплате коммунальных услуг,</w:t>
      </w:r>
    </w:p>
    <w:p w:rsidR="008F031A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7A665F" w:rsidR="007E4DC2">
        <w:rPr>
          <w:rFonts w:ascii="Times New Roman" w:eastAsia="MS Mincho" w:hAnsi="Times New Roman" w:cs="Times New Roman"/>
          <w:sz w:val="28"/>
          <w:szCs w:val="28"/>
        </w:rPr>
        <w:t xml:space="preserve">ст.ст. </w:t>
      </w:r>
      <w:r w:rsidRPr="007A665F" w:rsidR="000E0188">
        <w:rPr>
          <w:rFonts w:ascii="Times New Roman" w:eastAsia="Times New Roman" w:hAnsi="Times New Roman" w:cs="Times New Roman"/>
          <w:sz w:val="28"/>
          <w:szCs w:val="28"/>
        </w:rPr>
        <w:t xml:space="preserve">194-199 </w:t>
      </w:r>
      <w:r w:rsidRPr="007A665F">
        <w:rPr>
          <w:rFonts w:ascii="Times New Roman" w:eastAsia="MS Mincho" w:hAnsi="Times New Roman" w:cs="Times New Roman"/>
          <w:sz w:val="28"/>
          <w:szCs w:val="28"/>
        </w:rPr>
        <w:t xml:space="preserve"> Гражданского процессуального кодекса РФ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7A665F"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BE36DE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BE36DE" w:rsidP="007A66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4DC2" w:rsidRPr="00CD62BC" w:rsidP="00935B16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B16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935B16" w:rsidR="00935B16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935B16" w:rsidR="00935B16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М***</w:t>
      </w:r>
      <w:r w:rsidR="005B2305">
        <w:rPr>
          <w:rFonts w:ascii="Times New Roman" w:hAnsi="Times New Roman" w:cs="Times New Roman"/>
          <w:sz w:val="28"/>
          <w:szCs w:val="28"/>
        </w:rPr>
        <w:t xml:space="preserve"> </w:t>
      </w:r>
      <w:r w:rsidR="00CD62BC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оплате коммунальных </w:t>
      </w:r>
      <w:r w:rsidR="00CD62BC">
        <w:rPr>
          <w:rFonts w:ascii="Times New Roman" w:hAnsi="Times New Roman" w:cs="Times New Roman"/>
          <w:sz w:val="28"/>
          <w:szCs w:val="28"/>
        </w:rPr>
        <w:t>услуг</w:t>
      </w:r>
      <w:r w:rsidRPr="00935B16" w:rsidR="00CD62BC">
        <w:rPr>
          <w:rFonts w:ascii="Times New Roman" w:hAnsi="Times New Roman" w:cs="Times New Roman"/>
          <w:sz w:val="28"/>
          <w:szCs w:val="28"/>
        </w:rPr>
        <w:t xml:space="preserve"> </w:t>
      </w:r>
      <w:r w:rsidRPr="00935B16" w:rsidR="00935B16">
        <w:rPr>
          <w:rFonts w:ascii="Times New Roman" w:hAnsi="Times New Roman" w:cs="Times New Roman"/>
          <w:sz w:val="28"/>
          <w:szCs w:val="28"/>
        </w:rPr>
        <w:t xml:space="preserve"> </w:t>
      </w:r>
      <w:r w:rsidRPr="00CD62BC">
        <w:rPr>
          <w:rFonts w:ascii="Times New Roman" w:hAnsi="Times New Roman" w:cs="Times New Roman"/>
          <w:sz w:val="28"/>
          <w:szCs w:val="28"/>
        </w:rPr>
        <w:t>удовлетворить</w:t>
      </w:r>
      <w:r w:rsidRPr="00CD62BC" w:rsidR="00935B16">
        <w:rPr>
          <w:rFonts w:ascii="Times New Roman" w:hAnsi="Times New Roman" w:cs="Times New Roman"/>
          <w:sz w:val="28"/>
          <w:szCs w:val="28"/>
        </w:rPr>
        <w:t xml:space="preserve">  частично</w:t>
      </w:r>
      <w:r w:rsidRPr="00CD62BC">
        <w:rPr>
          <w:rFonts w:ascii="Times New Roman" w:hAnsi="Times New Roman" w:cs="Times New Roman"/>
          <w:sz w:val="28"/>
          <w:szCs w:val="28"/>
        </w:rPr>
        <w:t>.</w:t>
      </w:r>
    </w:p>
    <w:p w:rsidR="00CD62BC" w:rsidRPr="005B2305" w:rsidP="00935B16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305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М***</w:t>
      </w:r>
      <w:r w:rsidRPr="005B2305" w:rsidR="005B23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B2305" w:rsidR="005B2305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B2305" w:rsidR="005B2305">
        <w:rPr>
          <w:rFonts w:ascii="Times New Roman" w:hAnsi="Times New Roman" w:cs="Times New Roman"/>
          <w:sz w:val="28"/>
          <w:szCs w:val="28"/>
        </w:rPr>
        <w:t xml:space="preserve">, </w:t>
      </w:r>
      <w:r w:rsidRPr="005B2305">
        <w:rPr>
          <w:rFonts w:ascii="Times New Roman" w:hAnsi="Times New Roman" w:cs="Times New Roman"/>
          <w:sz w:val="28"/>
          <w:szCs w:val="28"/>
        </w:rPr>
        <w:t>зарегистрированного по адресу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B2305" w:rsidR="005B2305">
        <w:rPr>
          <w:rFonts w:ascii="Times New Roman" w:hAnsi="Times New Roman" w:cs="Times New Roman"/>
          <w:sz w:val="28"/>
          <w:szCs w:val="28"/>
        </w:rPr>
        <w:t xml:space="preserve">, </w:t>
      </w:r>
      <w:r w:rsidRPr="005B2305">
        <w:rPr>
          <w:rFonts w:ascii="Times New Roman" w:hAnsi="Times New Roman" w:cs="Times New Roman"/>
          <w:sz w:val="28"/>
          <w:szCs w:val="28"/>
        </w:rPr>
        <w:t xml:space="preserve"> в</w:t>
      </w:r>
      <w:r w:rsidRPr="005B2305">
        <w:rPr>
          <w:rFonts w:ascii="Times New Roman" w:hAnsi="Times New Roman" w:cs="Times New Roman"/>
          <w:sz w:val="28"/>
          <w:szCs w:val="28"/>
        </w:rPr>
        <w:t xml:space="preserve"> пользу акционерного общества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B2305">
        <w:rPr>
          <w:rFonts w:ascii="Times New Roman" w:hAnsi="Times New Roman" w:cs="Times New Roman"/>
          <w:sz w:val="28"/>
          <w:szCs w:val="28"/>
        </w:rPr>
        <w:t xml:space="preserve">», юридический адрес: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B2305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B2305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B2305">
        <w:rPr>
          <w:rFonts w:ascii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B2305">
        <w:rPr>
          <w:rFonts w:ascii="Times New Roman" w:hAnsi="Times New Roman" w:cs="Times New Roman"/>
          <w:sz w:val="28"/>
          <w:szCs w:val="28"/>
        </w:rPr>
        <w:t xml:space="preserve">, </w:t>
      </w:r>
      <w:r w:rsidRPr="005B2305" w:rsidR="005B2305">
        <w:rPr>
          <w:rFonts w:ascii="Times New Roman" w:hAnsi="Times New Roman" w:cs="Times New Roman"/>
          <w:color w:val="22272F"/>
          <w:sz w:val="28"/>
          <w:szCs w:val="28"/>
        </w:rPr>
        <w:t xml:space="preserve">задолженность по  оплате коммунальных услуг в размере 20413, 23 руб., </w:t>
      </w:r>
      <w:r w:rsidR="00E4209D">
        <w:rPr>
          <w:rFonts w:ascii="Times New Roman" w:hAnsi="Times New Roman" w:cs="Times New Roman"/>
          <w:color w:val="22272F"/>
          <w:sz w:val="28"/>
          <w:szCs w:val="28"/>
        </w:rPr>
        <w:t xml:space="preserve">судебные </w:t>
      </w:r>
      <w:r w:rsidRPr="005B2305" w:rsidR="005B2305">
        <w:rPr>
          <w:rFonts w:ascii="Times New Roman" w:hAnsi="Times New Roman" w:cs="Times New Roman"/>
          <w:color w:val="22272F"/>
          <w:sz w:val="28"/>
          <w:szCs w:val="28"/>
        </w:rPr>
        <w:t xml:space="preserve">расходы по оплате </w:t>
      </w:r>
      <w:r w:rsidRPr="005B2305">
        <w:rPr>
          <w:rFonts w:ascii="Times New Roman" w:hAnsi="Times New Roman" w:cs="Times New Roman"/>
          <w:sz w:val="28"/>
          <w:szCs w:val="28"/>
        </w:rPr>
        <w:t>государственн</w:t>
      </w:r>
      <w:r w:rsidRPr="005B2305" w:rsidR="005B2305">
        <w:rPr>
          <w:rFonts w:ascii="Times New Roman" w:hAnsi="Times New Roman" w:cs="Times New Roman"/>
          <w:sz w:val="28"/>
          <w:szCs w:val="28"/>
        </w:rPr>
        <w:t xml:space="preserve">ой </w:t>
      </w:r>
      <w:r w:rsidRPr="005B2305">
        <w:rPr>
          <w:rFonts w:ascii="Times New Roman" w:hAnsi="Times New Roman" w:cs="Times New Roman"/>
          <w:sz w:val="28"/>
          <w:szCs w:val="28"/>
        </w:rPr>
        <w:t>пошлин</w:t>
      </w:r>
      <w:r w:rsidRPr="005B2305" w:rsidR="005B2305">
        <w:rPr>
          <w:rFonts w:ascii="Times New Roman" w:hAnsi="Times New Roman" w:cs="Times New Roman"/>
          <w:sz w:val="28"/>
          <w:szCs w:val="28"/>
        </w:rPr>
        <w:t>ы</w:t>
      </w:r>
      <w:r w:rsidRPr="005B230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5B2305" w:rsidR="005B2305">
        <w:rPr>
          <w:rFonts w:ascii="Times New Roman" w:hAnsi="Times New Roman" w:cs="Times New Roman"/>
          <w:sz w:val="28"/>
          <w:szCs w:val="28"/>
        </w:rPr>
        <w:t xml:space="preserve">812 </w:t>
      </w:r>
      <w:r w:rsidRPr="005B2305">
        <w:rPr>
          <w:rFonts w:ascii="Times New Roman" w:hAnsi="Times New Roman" w:cs="Times New Roman"/>
          <w:sz w:val="28"/>
          <w:szCs w:val="28"/>
        </w:rPr>
        <w:t>руб.</w:t>
      </w:r>
    </w:p>
    <w:p w:rsidR="005B2305" w:rsidP="00CD62BC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616461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 xml:space="preserve"> удовлетворении остальной части исковых требований </w:t>
      </w:r>
      <w:r>
        <w:rPr>
          <w:color w:val="22272F"/>
          <w:sz w:val="28"/>
          <w:szCs w:val="28"/>
        </w:rPr>
        <w:t>отказать.</w:t>
      </w:r>
    </w:p>
    <w:p w:rsidR="005B2305" w:rsidRPr="007A665F" w:rsidP="005B2305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B2305" w:rsidRPr="007A665F" w:rsidP="005B2305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ответчиком в апелляционном порядке в</w:t>
      </w:r>
      <w:r w:rsidRPr="007A665F">
        <w:rPr>
          <w:rFonts w:ascii="Times New Roman" w:hAnsi="Times New Roman" w:cs="Times New Roman"/>
          <w:sz w:val="28"/>
          <w:szCs w:val="28"/>
        </w:rPr>
        <w:t xml:space="preserve"> Нефтеюганский районный суд Ханты-Мансийского автономного округа-Югры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B2305" w:rsidRPr="007A665F" w:rsidP="005B2305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иными ли</w:t>
      </w:r>
      <w:r w:rsidRPr="007A665F">
        <w:rPr>
          <w:rFonts w:ascii="Times New Roman" w:hAnsi="Times New Roman" w:cs="Times New Roman"/>
          <w:sz w:val="28"/>
          <w:szCs w:val="28"/>
        </w:rPr>
        <w:t xml:space="preserve">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Нефтеюганский районный суд Ханты-Мансийского автономного округа-Югры в течение </w:t>
      </w:r>
      <w:r w:rsidRPr="007A665F">
        <w:rPr>
          <w:rFonts w:ascii="Times New Roman" w:hAnsi="Times New Roman" w:cs="Times New Roman"/>
          <w:sz w:val="28"/>
          <w:szCs w:val="28"/>
        </w:rPr>
        <w:t>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B2305" w:rsidRPr="007A665F" w:rsidP="005B2305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Лица, участвующие в </w:t>
      </w:r>
      <w:r w:rsidRPr="007A665F">
        <w:rPr>
          <w:rFonts w:ascii="Times New Roman" w:hAnsi="Times New Roman" w:cs="Times New Roman"/>
          <w:sz w:val="28"/>
          <w:szCs w:val="28"/>
        </w:rPr>
        <w:t>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</w:t>
      </w:r>
      <w:r w:rsidRPr="007A665F">
        <w:rPr>
          <w:rFonts w:ascii="Times New Roman" w:hAnsi="Times New Roman" w:cs="Times New Roman"/>
          <w:sz w:val="28"/>
          <w:szCs w:val="28"/>
        </w:rPr>
        <w:t>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7104E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</w:p>
    <w:p w:rsidR="00FB0AD9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7A665F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</w:t>
      </w:r>
      <w:r w:rsidRPr="007A665F"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211D71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11D71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Копия верна. </w:t>
      </w:r>
    </w:p>
    <w:p w:rsidR="00F729DD" w:rsidRPr="007A665F" w:rsidP="00BE36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С.Т. Биктимирова </w:t>
      </w:r>
    </w:p>
    <w:sectPr w:rsidSect="00E4209D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14205"/>
    <w:rsid w:val="00032CDB"/>
    <w:rsid w:val="00067997"/>
    <w:rsid w:val="000913A6"/>
    <w:rsid w:val="000A3128"/>
    <w:rsid w:val="000E0188"/>
    <w:rsid w:val="000F4F33"/>
    <w:rsid w:val="00150C53"/>
    <w:rsid w:val="00175917"/>
    <w:rsid w:val="00181629"/>
    <w:rsid w:val="001A13E6"/>
    <w:rsid w:val="001B2805"/>
    <w:rsid w:val="001E610C"/>
    <w:rsid w:val="00211D71"/>
    <w:rsid w:val="00262832"/>
    <w:rsid w:val="002C113C"/>
    <w:rsid w:val="002E055D"/>
    <w:rsid w:val="002F696E"/>
    <w:rsid w:val="00307B20"/>
    <w:rsid w:val="003211DC"/>
    <w:rsid w:val="00323114"/>
    <w:rsid w:val="00335308"/>
    <w:rsid w:val="003466B8"/>
    <w:rsid w:val="003647E5"/>
    <w:rsid w:val="00366386"/>
    <w:rsid w:val="00377B1B"/>
    <w:rsid w:val="00381819"/>
    <w:rsid w:val="003A0D04"/>
    <w:rsid w:val="003C4A13"/>
    <w:rsid w:val="003C77F0"/>
    <w:rsid w:val="003F4CE5"/>
    <w:rsid w:val="003F7C43"/>
    <w:rsid w:val="00407C55"/>
    <w:rsid w:val="004554D6"/>
    <w:rsid w:val="00460C66"/>
    <w:rsid w:val="00472BF2"/>
    <w:rsid w:val="004C57B9"/>
    <w:rsid w:val="004C7B20"/>
    <w:rsid w:val="004D6F00"/>
    <w:rsid w:val="00500DB0"/>
    <w:rsid w:val="00587DBE"/>
    <w:rsid w:val="00591DDA"/>
    <w:rsid w:val="005B2127"/>
    <w:rsid w:val="005B2305"/>
    <w:rsid w:val="005B5D51"/>
    <w:rsid w:val="005C457F"/>
    <w:rsid w:val="005F3728"/>
    <w:rsid w:val="00616461"/>
    <w:rsid w:val="0065712D"/>
    <w:rsid w:val="00664FA5"/>
    <w:rsid w:val="0066794F"/>
    <w:rsid w:val="0074196F"/>
    <w:rsid w:val="007578B9"/>
    <w:rsid w:val="007718A7"/>
    <w:rsid w:val="00780689"/>
    <w:rsid w:val="0079304F"/>
    <w:rsid w:val="007A665F"/>
    <w:rsid w:val="007C27B3"/>
    <w:rsid w:val="007E4DC2"/>
    <w:rsid w:val="007E732B"/>
    <w:rsid w:val="0080018B"/>
    <w:rsid w:val="0080294B"/>
    <w:rsid w:val="00805F46"/>
    <w:rsid w:val="00836164"/>
    <w:rsid w:val="008478F1"/>
    <w:rsid w:val="0087104E"/>
    <w:rsid w:val="0088547A"/>
    <w:rsid w:val="008A5BE8"/>
    <w:rsid w:val="008B394C"/>
    <w:rsid w:val="008F031A"/>
    <w:rsid w:val="009040F5"/>
    <w:rsid w:val="00904F63"/>
    <w:rsid w:val="00923AF2"/>
    <w:rsid w:val="00935B16"/>
    <w:rsid w:val="0096054F"/>
    <w:rsid w:val="009A210C"/>
    <w:rsid w:val="00A1595E"/>
    <w:rsid w:val="00A34AD1"/>
    <w:rsid w:val="00A60FE2"/>
    <w:rsid w:val="00A84FC8"/>
    <w:rsid w:val="00AA425B"/>
    <w:rsid w:val="00B22FCC"/>
    <w:rsid w:val="00B33DA1"/>
    <w:rsid w:val="00B674D0"/>
    <w:rsid w:val="00B76B88"/>
    <w:rsid w:val="00B85D67"/>
    <w:rsid w:val="00B929A4"/>
    <w:rsid w:val="00B9770E"/>
    <w:rsid w:val="00BE36DE"/>
    <w:rsid w:val="00C06837"/>
    <w:rsid w:val="00C13F31"/>
    <w:rsid w:val="00C14CD0"/>
    <w:rsid w:val="00C50A53"/>
    <w:rsid w:val="00C7252C"/>
    <w:rsid w:val="00CD62BC"/>
    <w:rsid w:val="00CF2EE9"/>
    <w:rsid w:val="00CF5840"/>
    <w:rsid w:val="00D11F78"/>
    <w:rsid w:val="00D16179"/>
    <w:rsid w:val="00D24585"/>
    <w:rsid w:val="00D36E6C"/>
    <w:rsid w:val="00D40446"/>
    <w:rsid w:val="00D5734A"/>
    <w:rsid w:val="00D87547"/>
    <w:rsid w:val="00DC53F2"/>
    <w:rsid w:val="00DE3892"/>
    <w:rsid w:val="00E11DE8"/>
    <w:rsid w:val="00E4209D"/>
    <w:rsid w:val="00E6774A"/>
    <w:rsid w:val="00E87A68"/>
    <w:rsid w:val="00E902EA"/>
    <w:rsid w:val="00F46257"/>
    <w:rsid w:val="00F729DD"/>
    <w:rsid w:val="00F810A3"/>
    <w:rsid w:val="00F9028A"/>
    <w:rsid w:val="00FA4478"/>
    <w:rsid w:val="00FB0AD9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s1">
    <w:name w:val="s_1"/>
    <w:basedOn w:val="Normal"/>
    <w:rsid w:val="000E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46257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C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0A53"/>
  </w:style>
  <w:style w:type="paragraph" w:styleId="Footer">
    <w:name w:val="footer"/>
    <w:basedOn w:val="Normal"/>
    <w:link w:val="a1"/>
    <w:uiPriority w:val="99"/>
    <w:unhideWhenUsed/>
    <w:rsid w:val="00C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0A53"/>
  </w:style>
  <w:style w:type="paragraph" w:styleId="BodyText2">
    <w:name w:val="Body Text 2"/>
    <w:basedOn w:val="Normal"/>
    <w:link w:val="2"/>
    <w:uiPriority w:val="99"/>
    <w:unhideWhenUsed/>
    <w:rsid w:val="00BE36DE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BE36D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